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31174" w14:textId="143D8B7F" w:rsidR="00917886" w:rsidRPr="00AF2C0C" w:rsidRDefault="00917886">
      <w:pPr>
        <w:pStyle w:val="Title"/>
        <w:rPr>
          <w:rFonts w:ascii="Impact" w:hAnsi="Impact" w:cs="Arial"/>
          <w:b w:val="0"/>
          <w:smallCaps/>
          <w:sz w:val="72"/>
          <w:szCs w:val="72"/>
        </w:rPr>
      </w:pPr>
      <w:r w:rsidRPr="00AF2C0C">
        <w:rPr>
          <w:rFonts w:ascii="Impact" w:hAnsi="Impact" w:cs="Arial"/>
          <w:b w:val="0"/>
          <w:smallCaps/>
          <w:sz w:val="72"/>
          <w:szCs w:val="72"/>
        </w:rPr>
        <w:t xml:space="preserve">THE </w:t>
      </w:r>
      <w:r w:rsidR="00AF2C0C">
        <w:rPr>
          <w:rFonts w:ascii="Impact" w:hAnsi="Impact" w:cs="Arial"/>
          <w:b w:val="0"/>
          <w:smallCaps/>
          <w:sz w:val="72"/>
          <w:szCs w:val="72"/>
        </w:rPr>
        <w:t xml:space="preserve">SHOP </w:t>
      </w:r>
      <w:r w:rsidRPr="00AF2C0C">
        <w:rPr>
          <w:rFonts w:ascii="Impact" w:hAnsi="Impact" w:cs="Arial"/>
          <w:b w:val="0"/>
          <w:smallCaps/>
          <w:sz w:val="72"/>
          <w:szCs w:val="72"/>
        </w:rPr>
        <w:t>STEWARD</w:t>
      </w:r>
      <w:r w:rsidR="006E3B36" w:rsidRPr="00AF2C0C">
        <w:rPr>
          <w:rFonts w:ascii="Impact" w:hAnsi="Impact" w:cs="Arial"/>
          <w:b w:val="0"/>
          <w:smallCaps/>
          <w:sz w:val="72"/>
          <w:szCs w:val="72"/>
        </w:rPr>
        <w:t>’</w:t>
      </w:r>
      <w:r w:rsidRPr="00AF2C0C">
        <w:rPr>
          <w:rFonts w:ascii="Impact" w:hAnsi="Impact" w:cs="Arial"/>
          <w:b w:val="0"/>
          <w:smallCaps/>
          <w:sz w:val="72"/>
          <w:szCs w:val="72"/>
        </w:rPr>
        <w:t>S ROLE IN A WEINGARTEN MEETING</w:t>
      </w:r>
    </w:p>
    <w:p w14:paraId="07713210" w14:textId="77777777" w:rsidR="00917886" w:rsidRPr="00270777" w:rsidRDefault="00917886">
      <w:pPr>
        <w:rPr>
          <w:rFonts w:ascii="Arial" w:hAnsi="Arial" w:cs="Arial"/>
        </w:rPr>
      </w:pPr>
    </w:p>
    <w:p w14:paraId="1C9A35A7" w14:textId="77777777" w:rsidR="00917886" w:rsidRPr="00270777" w:rsidRDefault="00917886">
      <w:pPr>
        <w:rPr>
          <w:rFonts w:ascii="Arial" w:hAnsi="Arial" w:cs="Arial"/>
        </w:rPr>
      </w:pPr>
    </w:p>
    <w:p w14:paraId="63091717" w14:textId="069827CC" w:rsidR="00917886" w:rsidRPr="00270777" w:rsidRDefault="00917886">
      <w:pPr>
        <w:rPr>
          <w:rFonts w:ascii="Arial" w:hAnsi="Arial" w:cs="Arial"/>
        </w:rPr>
      </w:pPr>
      <w:r w:rsidRPr="00270777">
        <w:rPr>
          <w:rFonts w:ascii="Arial" w:hAnsi="Arial" w:cs="Arial"/>
        </w:rPr>
        <w:t>The rights of employee</w:t>
      </w:r>
      <w:r w:rsidR="00FC0B03">
        <w:rPr>
          <w:rFonts w:ascii="Arial" w:hAnsi="Arial" w:cs="Arial"/>
        </w:rPr>
        <w:t>s</w:t>
      </w:r>
      <w:r w:rsidRPr="00270777">
        <w:rPr>
          <w:rFonts w:ascii="Arial" w:hAnsi="Arial" w:cs="Arial"/>
        </w:rPr>
        <w:t xml:space="preserve"> to have </w:t>
      </w:r>
      <w:r w:rsidR="00FC0B03">
        <w:rPr>
          <w:rFonts w:ascii="Arial" w:hAnsi="Arial" w:cs="Arial"/>
        </w:rPr>
        <w:t>a union representative</w:t>
      </w:r>
      <w:r w:rsidRPr="00270777">
        <w:rPr>
          <w:rFonts w:ascii="Arial" w:hAnsi="Arial" w:cs="Arial"/>
        </w:rPr>
        <w:t xml:space="preserve"> present when they “reasonably believe” that an investigatory interview is to take place </w:t>
      </w:r>
      <w:r w:rsidR="00185D96">
        <w:rPr>
          <w:rFonts w:ascii="Arial" w:hAnsi="Arial" w:cs="Arial"/>
        </w:rPr>
        <w:t>are called</w:t>
      </w:r>
      <w:r w:rsidR="006A4C59">
        <w:rPr>
          <w:rFonts w:ascii="Arial" w:hAnsi="Arial" w:cs="Arial"/>
        </w:rPr>
        <w:t xml:space="preserve"> </w:t>
      </w:r>
      <w:r w:rsidRPr="00270777">
        <w:rPr>
          <w:rFonts w:ascii="Arial" w:hAnsi="Arial" w:cs="Arial"/>
        </w:rPr>
        <w:t>“Weingarten” rights</w:t>
      </w:r>
      <w:r w:rsidR="00185D96">
        <w:rPr>
          <w:rFonts w:ascii="Arial" w:hAnsi="Arial" w:cs="Arial"/>
        </w:rPr>
        <w:t>, named after a Supreme Court case.</w:t>
      </w:r>
      <w:r w:rsidRPr="00270777">
        <w:rPr>
          <w:rFonts w:ascii="Arial" w:hAnsi="Arial" w:cs="Arial"/>
        </w:rPr>
        <w:t xml:space="preserve"> </w:t>
      </w:r>
      <w:r w:rsidR="00185D96">
        <w:rPr>
          <w:rFonts w:ascii="Arial" w:hAnsi="Arial" w:cs="Arial"/>
        </w:rPr>
        <w:t>I</w:t>
      </w:r>
      <w:r w:rsidRPr="00270777">
        <w:rPr>
          <w:rFonts w:ascii="Arial" w:hAnsi="Arial" w:cs="Arial"/>
        </w:rPr>
        <w:t>nvestigatory interviews occur when a supervisor questions an employee to obtain information which could be used as a basis for disciplin</w:t>
      </w:r>
      <w:r w:rsidR="00185D96">
        <w:rPr>
          <w:rFonts w:ascii="Arial" w:hAnsi="Arial" w:cs="Arial"/>
        </w:rPr>
        <w:t xml:space="preserve">e. </w:t>
      </w:r>
      <w:r w:rsidRPr="00270777">
        <w:rPr>
          <w:rFonts w:ascii="Arial" w:hAnsi="Arial" w:cs="Arial"/>
        </w:rPr>
        <w:t>A steward can help workers to assert these rights by:</w:t>
      </w:r>
    </w:p>
    <w:p w14:paraId="6EC7BBDF" w14:textId="77777777" w:rsidR="00917886" w:rsidRPr="00270777" w:rsidRDefault="00917886">
      <w:pPr>
        <w:rPr>
          <w:rFonts w:ascii="Arial" w:hAnsi="Arial" w:cs="Arial"/>
        </w:rPr>
      </w:pPr>
    </w:p>
    <w:p w14:paraId="7F7F5723" w14:textId="77777777" w:rsidR="00917886" w:rsidRPr="00270777" w:rsidRDefault="00917886">
      <w:pPr>
        <w:numPr>
          <w:ilvl w:val="0"/>
          <w:numId w:val="3"/>
        </w:numPr>
        <w:rPr>
          <w:rFonts w:ascii="Arial" w:hAnsi="Arial" w:cs="Arial"/>
        </w:rPr>
      </w:pPr>
      <w:r w:rsidRPr="00270777">
        <w:rPr>
          <w:rFonts w:ascii="Arial" w:hAnsi="Arial" w:cs="Arial"/>
        </w:rPr>
        <w:t>Helping an anxious and inarticulate employee explain an incident.</w:t>
      </w:r>
    </w:p>
    <w:p w14:paraId="533EE71B" w14:textId="77777777" w:rsidR="00917886" w:rsidRPr="00270777" w:rsidRDefault="00917886">
      <w:pPr>
        <w:numPr>
          <w:ilvl w:val="0"/>
          <w:numId w:val="3"/>
        </w:numPr>
        <w:rPr>
          <w:rFonts w:ascii="Arial" w:hAnsi="Arial" w:cs="Arial"/>
        </w:rPr>
      </w:pPr>
      <w:r w:rsidRPr="00270777">
        <w:rPr>
          <w:rFonts w:ascii="Arial" w:hAnsi="Arial" w:cs="Arial"/>
        </w:rPr>
        <w:t>Raising extenuating circumstances.</w:t>
      </w:r>
    </w:p>
    <w:p w14:paraId="2F34C75C" w14:textId="77777777" w:rsidR="00917886" w:rsidRPr="00270777" w:rsidRDefault="00917886">
      <w:pPr>
        <w:numPr>
          <w:ilvl w:val="0"/>
          <w:numId w:val="3"/>
        </w:numPr>
        <w:rPr>
          <w:rFonts w:ascii="Arial" w:hAnsi="Arial" w:cs="Arial"/>
        </w:rPr>
      </w:pPr>
      <w:r w:rsidRPr="00270777">
        <w:rPr>
          <w:rFonts w:ascii="Arial" w:hAnsi="Arial" w:cs="Arial"/>
        </w:rPr>
        <w:t>Advising an employee against a blanket denial, and, as a result, avoiding an appearance of dishonesty and guilt.</w:t>
      </w:r>
    </w:p>
    <w:p w14:paraId="16D0D204" w14:textId="77777777" w:rsidR="00917886" w:rsidRPr="00270777" w:rsidRDefault="00917886">
      <w:pPr>
        <w:numPr>
          <w:ilvl w:val="0"/>
          <w:numId w:val="3"/>
        </w:numPr>
        <w:rPr>
          <w:rFonts w:ascii="Arial" w:hAnsi="Arial" w:cs="Arial"/>
        </w:rPr>
      </w:pPr>
      <w:r w:rsidRPr="00270777">
        <w:rPr>
          <w:rFonts w:ascii="Arial" w:hAnsi="Arial" w:cs="Arial"/>
        </w:rPr>
        <w:t>Preventing an employee from making “fatal admissions.”</w:t>
      </w:r>
    </w:p>
    <w:p w14:paraId="6415A2C4" w14:textId="59C84352" w:rsidR="00917886" w:rsidRPr="00270777" w:rsidRDefault="00917886">
      <w:pPr>
        <w:numPr>
          <w:ilvl w:val="0"/>
          <w:numId w:val="3"/>
        </w:numPr>
        <w:rPr>
          <w:rFonts w:ascii="Arial" w:hAnsi="Arial" w:cs="Arial"/>
        </w:rPr>
      </w:pPr>
      <w:r w:rsidRPr="00270777">
        <w:rPr>
          <w:rFonts w:ascii="Arial" w:hAnsi="Arial" w:cs="Arial"/>
        </w:rPr>
        <w:t>Helping</w:t>
      </w:r>
      <w:r w:rsidR="006852E3">
        <w:rPr>
          <w:rFonts w:ascii="Arial" w:hAnsi="Arial" w:cs="Arial"/>
        </w:rPr>
        <w:t xml:space="preserve"> an</w:t>
      </w:r>
      <w:r w:rsidRPr="00270777">
        <w:rPr>
          <w:rFonts w:ascii="Arial" w:hAnsi="Arial" w:cs="Arial"/>
        </w:rPr>
        <w:t xml:space="preserve"> employee</w:t>
      </w:r>
      <w:r w:rsidR="006852E3">
        <w:rPr>
          <w:rFonts w:ascii="Arial" w:hAnsi="Arial" w:cs="Arial"/>
        </w:rPr>
        <w:t xml:space="preserve"> </w:t>
      </w:r>
      <w:r w:rsidRPr="00270777">
        <w:rPr>
          <w:rFonts w:ascii="Arial" w:hAnsi="Arial" w:cs="Arial"/>
        </w:rPr>
        <w:t>to refrain from losing their temper in a potentially stressful situation.</w:t>
      </w:r>
    </w:p>
    <w:p w14:paraId="2D1225B3" w14:textId="5EC8C352" w:rsidR="00917886" w:rsidRPr="00270777" w:rsidRDefault="00917886">
      <w:pPr>
        <w:numPr>
          <w:ilvl w:val="0"/>
          <w:numId w:val="3"/>
        </w:numPr>
        <w:rPr>
          <w:rFonts w:ascii="Arial" w:hAnsi="Arial" w:cs="Arial"/>
        </w:rPr>
      </w:pPr>
      <w:r w:rsidRPr="00270777">
        <w:rPr>
          <w:rFonts w:ascii="Arial" w:hAnsi="Arial" w:cs="Arial"/>
        </w:rPr>
        <w:t>Serving as a witness to prevent supervisors from giving a false account of the in</w:t>
      </w:r>
      <w:r w:rsidR="00185D96">
        <w:rPr>
          <w:rFonts w:ascii="Arial" w:hAnsi="Arial" w:cs="Arial"/>
        </w:rPr>
        <w:t>vestigation</w:t>
      </w:r>
      <w:r w:rsidRPr="00270777">
        <w:rPr>
          <w:rFonts w:ascii="Arial" w:hAnsi="Arial" w:cs="Arial"/>
        </w:rPr>
        <w:t xml:space="preserve"> proceedings.</w:t>
      </w:r>
    </w:p>
    <w:p w14:paraId="2C3D1E78" w14:textId="77777777" w:rsidR="00917886" w:rsidRPr="00270777" w:rsidRDefault="00917886">
      <w:pPr>
        <w:ind w:left="360"/>
        <w:rPr>
          <w:rFonts w:ascii="Arial" w:hAnsi="Arial" w:cs="Arial"/>
        </w:rPr>
      </w:pPr>
    </w:p>
    <w:p w14:paraId="3FC69E49" w14:textId="08A77FBB" w:rsidR="00917886" w:rsidRPr="00270777" w:rsidRDefault="00917886" w:rsidP="006852E3">
      <w:pPr>
        <w:rPr>
          <w:rFonts w:ascii="Arial" w:hAnsi="Arial" w:cs="Arial"/>
        </w:rPr>
      </w:pPr>
      <w:r w:rsidRPr="00270777">
        <w:rPr>
          <w:rFonts w:ascii="Arial" w:hAnsi="Arial" w:cs="Arial"/>
        </w:rPr>
        <w:t>Stewards do not simply have to be passive observers during an investigatory interview, they can take an active role in the proceedings by assisting</w:t>
      </w:r>
      <w:r w:rsidR="00185D96">
        <w:rPr>
          <w:rFonts w:ascii="Arial" w:hAnsi="Arial" w:cs="Arial"/>
        </w:rPr>
        <w:t xml:space="preserve"> </w:t>
      </w:r>
      <w:r w:rsidRPr="00270777">
        <w:rPr>
          <w:rFonts w:ascii="Arial" w:hAnsi="Arial" w:cs="Arial"/>
        </w:rPr>
        <w:t xml:space="preserve">and counseling an employee. </w:t>
      </w:r>
    </w:p>
    <w:p w14:paraId="41B3354E" w14:textId="77777777" w:rsidR="00917886" w:rsidRPr="00270777" w:rsidRDefault="00917886">
      <w:pPr>
        <w:rPr>
          <w:rFonts w:ascii="Arial" w:hAnsi="Arial" w:cs="Arial"/>
        </w:rPr>
      </w:pPr>
    </w:p>
    <w:p w14:paraId="1310C290" w14:textId="77777777" w:rsidR="00917886" w:rsidRPr="00270777" w:rsidRDefault="00917886">
      <w:pPr>
        <w:rPr>
          <w:rFonts w:ascii="Arial" w:hAnsi="Arial" w:cs="Arial"/>
          <w:b/>
          <w:bCs/>
        </w:rPr>
      </w:pPr>
      <w:r w:rsidRPr="00270777">
        <w:rPr>
          <w:rFonts w:ascii="Arial" w:hAnsi="Arial" w:cs="Arial"/>
          <w:b/>
          <w:bCs/>
        </w:rPr>
        <w:t>For example, the steward:</w:t>
      </w:r>
    </w:p>
    <w:p w14:paraId="0504BDE5" w14:textId="77777777" w:rsidR="00917886" w:rsidRPr="00270777" w:rsidRDefault="00917886">
      <w:pPr>
        <w:rPr>
          <w:rFonts w:ascii="Arial" w:hAnsi="Arial" w:cs="Arial"/>
        </w:rPr>
      </w:pPr>
    </w:p>
    <w:p w14:paraId="21F5BAC8" w14:textId="76E3D0EF" w:rsidR="00917886" w:rsidRPr="00270777" w:rsidRDefault="00185D96">
      <w:pPr>
        <w:numPr>
          <w:ilvl w:val="0"/>
          <w:numId w:val="4"/>
        </w:numPr>
        <w:rPr>
          <w:rFonts w:ascii="Arial" w:hAnsi="Arial" w:cs="Arial"/>
        </w:rPr>
      </w:pPr>
      <w:r>
        <w:rPr>
          <w:rFonts w:ascii="Arial" w:hAnsi="Arial" w:cs="Arial"/>
        </w:rPr>
        <w:t xml:space="preserve">Should expect to </w:t>
      </w:r>
      <w:r w:rsidR="00917886" w:rsidRPr="00270777">
        <w:rPr>
          <w:rFonts w:ascii="Arial" w:hAnsi="Arial" w:cs="Arial"/>
        </w:rPr>
        <w:t>be briefed by the supervisor on the subject matter of the interview</w:t>
      </w:r>
      <w:r>
        <w:rPr>
          <w:rFonts w:ascii="Arial" w:hAnsi="Arial" w:cs="Arial"/>
        </w:rPr>
        <w:t>, before the meeting begins.</w:t>
      </w:r>
    </w:p>
    <w:p w14:paraId="6B0B5429" w14:textId="77777777" w:rsidR="00917886" w:rsidRPr="00270777" w:rsidRDefault="00917886">
      <w:pPr>
        <w:numPr>
          <w:ilvl w:val="0"/>
          <w:numId w:val="4"/>
        </w:numPr>
        <w:rPr>
          <w:rFonts w:ascii="Arial" w:hAnsi="Arial" w:cs="Arial"/>
        </w:rPr>
      </w:pPr>
      <w:r w:rsidRPr="00270777">
        <w:rPr>
          <w:rFonts w:ascii="Arial" w:hAnsi="Arial" w:cs="Arial"/>
        </w:rPr>
        <w:t>Must be allowed to take the employee aside for a pre-interview conference.</w:t>
      </w:r>
    </w:p>
    <w:p w14:paraId="2CA88A01" w14:textId="77777777" w:rsidR="00917886" w:rsidRPr="00270777" w:rsidRDefault="00917886">
      <w:pPr>
        <w:numPr>
          <w:ilvl w:val="0"/>
          <w:numId w:val="4"/>
        </w:numPr>
        <w:rPr>
          <w:rFonts w:ascii="Arial" w:hAnsi="Arial" w:cs="Arial"/>
        </w:rPr>
      </w:pPr>
      <w:r w:rsidRPr="00270777">
        <w:rPr>
          <w:rFonts w:ascii="Arial" w:hAnsi="Arial" w:cs="Arial"/>
        </w:rPr>
        <w:t>Has the right to speak during the interview; however, does not have the right to bargain over the purpose of the meeting.</w:t>
      </w:r>
    </w:p>
    <w:p w14:paraId="58C30B6C" w14:textId="2C736C04" w:rsidR="00917886" w:rsidRPr="00270777" w:rsidRDefault="00917886">
      <w:pPr>
        <w:numPr>
          <w:ilvl w:val="0"/>
          <w:numId w:val="4"/>
        </w:numPr>
        <w:rPr>
          <w:rFonts w:ascii="Arial" w:hAnsi="Arial" w:cs="Arial"/>
        </w:rPr>
      </w:pPr>
      <w:r w:rsidRPr="00270777">
        <w:rPr>
          <w:rFonts w:ascii="Arial" w:hAnsi="Arial" w:cs="Arial"/>
        </w:rPr>
        <w:t>May ask for clarification of a question.</w:t>
      </w:r>
    </w:p>
    <w:p w14:paraId="4D9A1DE1" w14:textId="77777777" w:rsidR="00917886" w:rsidRPr="00270777" w:rsidRDefault="00917886">
      <w:pPr>
        <w:numPr>
          <w:ilvl w:val="0"/>
          <w:numId w:val="4"/>
        </w:numPr>
        <w:rPr>
          <w:rFonts w:ascii="Arial" w:hAnsi="Arial" w:cs="Arial"/>
        </w:rPr>
      </w:pPr>
      <w:r w:rsidRPr="00270777">
        <w:rPr>
          <w:rFonts w:ascii="Arial" w:hAnsi="Arial" w:cs="Arial"/>
        </w:rPr>
        <w:t>May counsel the employee on how to answer a question.</w:t>
      </w:r>
    </w:p>
    <w:p w14:paraId="2C790CF1" w14:textId="1561C3DD" w:rsidR="00917886" w:rsidRDefault="00917886">
      <w:pPr>
        <w:numPr>
          <w:ilvl w:val="0"/>
          <w:numId w:val="4"/>
        </w:numPr>
        <w:rPr>
          <w:rFonts w:ascii="Arial" w:hAnsi="Arial" w:cs="Arial"/>
        </w:rPr>
      </w:pPr>
      <w:r w:rsidRPr="00270777">
        <w:rPr>
          <w:rFonts w:ascii="Arial" w:hAnsi="Arial" w:cs="Arial"/>
        </w:rPr>
        <w:t>May provide supplementary information to the supervisor.</w:t>
      </w:r>
    </w:p>
    <w:p w14:paraId="62A3BBDE" w14:textId="5B3ECD9C" w:rsidR="00F92519" w:rsidRPr="00270777" w:rsidRDefault="00F92519">
      <w:pPr>
        <w:numPr>
          <w:ilvl w:val="0"/>
          <w:numId w:val="4"/>
        </w:numPr>
        <w:rPr>
          <w:rFonts w:ascii="Arial" w:hAnsi="Arial" w:cs="Arial"/>
        </w:rPr>
      </w:pPr>
      <w:r>
        <w:rPr>
          <w:rFonts w:ascii="Arial" w:hAnsi="Arial" w:cs="Arial"/>
        </w:rPr>
        <w:t xml:space="preserve">May call for a caucus to speak with the employee in private, outside of the room. </w:t>
      </w:r>
    </w:p>
    <w:p w14:paraId="3AF248FA" w14:textId="77777777" w:rsidR="00917886" w:rsidRPr="00270777" w:rsidRDefault="00917886">
      <w:pPr>
        <w:rPr>
          <w:rFonts w:ascii="Arial" w:hAnsi="Arial" w:cs="Arial"/>
        </w:rPr>
      </w:pPr>
    </w:p>
    <w:p w14:paraId="7BE666F9" w14:textId="77777777" w:rsidR="00917886" w:rsidRPr="00270777" w:rsidRDefault="00917886">
      <w:pPr>
        <w:rPr>
          <w:rFonts w:ascii="Arial" w:hAnsi="Arial" w:cs="Arial"/>
        </w:rPr>
      </w:pPr>
      <w:r w:rsidRPr="00270777">
        <w:rPr>
          <w:rFonts w:ascii="Arial" w:hAnsi="Arial" w:cs="Arial"/>
        </w:rPr>
        <w:t xml:space="preserve">If the “Weingarten” rights of an employee have been observed, stewards have no authority to advise an employee to withhold answers or to answer falsely, since the worker may be disciplined as a result of such action. Moreover, employers have no obligation to inform employees of their “Weingarten” rights – this is the union’s job. </w:t>
      </w:r>
    </w:p>
    <w:p w14:paraId="51095B96" w14:textId="77777777" w:rsidR="00917886" w:rsidRPr="00270777" w:rsidRDefault="00917886">
      <w:pPr>
        <w:rPr>
          <w:rFonts w:ascii="Arial" w:hAnsi="Arial" w:cs="Arial"/>
        </w:rPr>
      </w:pPr>
    </w:p>
    <w:p w14:paraId="24E86ECB" w14:textId="77777777" w:rsidR="00917886" w:rsidRPr="00270777" w:rsidRDefault="00917886">
      <w:pPr>
        <w:rPr>
          <w:rFonts w:ascii="Arial" w:hAnsi="Arial" w:cs="Arial"/>
        </w:rPr>
      </w:pPr>
    </w:p>
    <w:p w14:paraId="0C060207" w14:textId="77777777" w:rsidR="00D32AC0" w:rsidRDefault="00D32AC0" w:rsidP="00576A23">
      <w:pPr>
        <w:jc w:val="center"/>
        <w:rPr>
          <w:rFonts w:ascii="Arial" w:hAnsi="Arial" w:cs="Arial"/>
        </w:rPr>
      </w:pPr>
    </w:p>
    <w:p w14:paraId="79197645" w14:textId="77777777" w:rsidR="0091528A" w:rsidRPr="00F2207A" w:rsidRDefault="0091528A" w:rsidP="0091528A">
      <w:pPr>
        <w:pStyle w:val="NoSpacing"/>
        <w:rPr>
          <w:i/>
          <w:sz w:val="16"/>
          <w:szCs w:val="16"/>
        </w:rPr>
      </w:pPr>
      <w:proofErr w:type="spellStart"/>
      <w:r w:rsidRPr="00F2207A">
        <w:rPr>
          <w:i/>
          <w:sz w:val="16"/>
          <w:szCs w:val="16"/>
        </w:rPr>
        <w:t>opeiu</w:t>
      </w:r>
      <w:proofErr w:type="spellEnd"/>
      <w:r w:rsidRPr="00F2207A">
        <w:rPr>
          <w:i/>
          <w:sz w:val="16"/>
          <w:szCs w:val="16"/>
        </w:rPr>
        <w:br/>
      </w:r>
      <w:proofErr w:type="spellStart"/>
      <w:r w:rsidRPr="00F2207A">
        <w:rPr>
          <w:i/>
          <w:sz w:val="16"/>
          <w:szCs w:val="16"/>
        </w:rPr>
        <w:t>afl-cio</w:t>
      </w:r>
      <w:proofErr w:type="spellEnd"/>
    </w:p>
    <w:p w14:paraId="12F5ECEC" w14:textId="77777777" w:rsidR="00110241" w:rsidRDefault="00110241" w:rsidP="00576A23">
      <w:pPr>
        <w:jc w:val="center"/>
        <w:rPr>
          <w:rFonts w:ascii="Impact" w:hAnsi="Impact" w:cs="Arial"/>
          <w:bCs/>
          <w:sz w:val="52"/>
          <w:szCs w:val="52"/>
        </w:rPr>
      </w:pPr>
    </w:p>
    <w:p w14:paraId="74E76792" w14:textId="2E411CAD" w:rsidR="00576A23" w:rsidRPr="00576A23" w:rsidRDefault="00576A23" w:rsidP="00576A23">
      <w:pPr>
        <w:jc w:val="center"/>
        <w:rPr>
          <w:rFonts w:ascii="Impact" w:hAnsi="Impact" w:cs="Arial"/>
          <w:bCs/>
          <w:sz w:val="52"/>
          <w:szCs w:val="52"/>
        </w:rPr>
      </w:pPr>
      <w:r w:rsidRPr="00576A23">
        <w:rPr>
          <w:rFonts w:ascii="Impact" w:hAnsi="Impact" w:cs="Arial"/>
          <w:bCs/>
          <w:sz w:val="52"/>
          <w:szCs w:val="52"/>
        </w:rPr>
        <w:lastRenderedPageBreak/>
        <w:t>SUPERVISORS AND STEWARDS AS EQUALS</w:t>
      </w:r>
    </w:p>
    <w:p w14:paraId="6CD6E5B0" w14:textId="77777777" w:rsidR="00576A23" w:rsidRPr="00D32AC0" w:rsidRDefault="00576A23" w:rsidP="00576A23">
      <w:pPr>
        <w:rPr>
          <w:rFonts w:ascii="Arial" w:hAnsi="Arial" w:cs="Arial"/>
        </w:rPr>
      </w:pPr>
    </w:p>
    <w:p w14:paraId="0B367891" w14:textId="15144C2F" w:rsidR="00576A23" w:rsidRPr="00D32AC0" w:rsidRDefault="00576A23" w:rsidP="00576A23">
      <w:pPr>
        <w:rPr>
          <w:rFonts w:ascii="Arial" w:hAnsi="Arial" w:cs="Arial"/>
        </w:rPr>
      </w:pPr>
      <w:r w:rsidRPr="00D32AC0">
        <w:rPr>
          <w:rFonts w:ascii="Arial" w:hAnsi="Arial" w:cs="Arial"/>
        </w:rPr>
        <w:t xml:space="preserve">When stewards are performing </w:t>
      </w:r>
      <w:proofErr w:type="gramStart"/>
      <w:r w:rsidRPr="00D32AC0">
        <w:rPr>
          <w:rFonts w:ascii="Arial" w:hAnsi="Arial" w:cs="Arial"/>
        </w:rPr>
        <w:t>union</w:t>
      </w:r>
      <w:proofErr w:type="gramEnd"/>
      <w:r w:rsidRPr="00D32AC0">
        <w:rPr>
          <w:rFonts w:ascii="Arial" w:hAnsi="Arial" w:cs="Arial"/>
        </w:rPr>
        <w:t xml:space="preserve"> functions spelled out in the contract or acting in their official capacity, they are considered </w:t>
      </w:r>
      <w:r w:rsidRPr="00D32AC0">
        <w:rPr>
          <w:rFonts w:ascii="Arial" w:hAnsi="Arial" w:cs="Arial"/>
          <w:i/>
          <w:iCs/>
        </w:rPr>
        <w:t>equals with management</w:t>
      </w:r>
      <w:r w:rsidRPr="00D32AC0">
        <w:rPr>
          <w:rFonts w:ascii="Arial" w:hAnsi="Arial" w:cs="Arial"/>
        </w:rPr>
        <w:t xml:space="preserve">. The </w:t>
      </w:r>
      <w:r w:rsidR="003C3A38">
        <w:rPr>
          <w:rFonts w:ascii="Arial" w:hAnsi="Arial" w:cs="Arial"/>
        </w:rPr>
        <w:t xml:space="preserve">law provides </w:t>
      </w:r>
      <w:r w:rsidRPr="00D32AC0">
        <w:rPr>
          <w:rFonts w:ascii="Arial" w:hAnsi="Arial" w:cs="Arial"/>
        </w:rPr>
        <w:t>that stewards must be free to challenge management statements without censorship.</w:t>
      </w:r>
      <w:r w:rsidR="00D32AC0">
        <w:rPr>
          <w:rFonts w:ascii="Arial" w:hAnsi="Arial" w:cs="Arial"/>
        </w:rPr>
        <w:t xml:space="preserve"> </w:t>
      </w:r>
      <w:r w:rsidRPr="00D32AC0">
        <w:rPr>
          <w:rFonts w:ascii="Arial" w:hAnsi="Arial" w:cs="Arial"/>
        </w:rPr>
        <w:t>The NLRB describe</w:t>
      </w:r>
      <w:r w:rsidR="003C3A38">
        <w:rPr>
          <w:rFonts w:ascii="Arial" w:hAnsi="Arial" w:cs="Arial"/>
        </w:rPr>
        <w:t>s</w:t>
      </w:r>
      <w:r w:rsidRPr="00D32AC0">
        <w:rPr>
          <w:rFonts w:ascii="Arial" w:hAnsi="Arial" w:cs="Arial"/>
        </w:rPr>
        <w:t xml:space="preserve"> this relationship as: “a relationship between [employer] advocates on one side and union advocates on the other side, engaged as equal opposing parties in litigation.”</w:t>
      </w:r>
    </w:p>
    <w:p w14:paraId="43BC0E3E" w14:textId="77777777" w:rsidR="00576A23" w:rsidRPr="00D32AC0" w:rsidRDefault="00576A23" w:rsidP="00576A23">
      <w:pPr>
        <w:rPr>
          <w:rFonts w:ascii="Arial" w:hAnsi="Arial" w:cs="Arial"/>
        </w:rPr>
      </w:pPr>
    </w:p>
    <w:p w14:paraId="207B49E0" w14:textId="77777777" w:rsidR="00576A23" w:rsidRPr="00D32AC0" w:rsidRDefault="00576A23" w:rsidP="00576A23">
      <w:pPr>
        <w:rPr>
          <w:rFonts w:ascii="Arial" w:hAnsi="Arial" w:cs="Arial"/>
        </w:rPr>
      </w:pPr>
      <w:r w:rsidRPr="00D32AC0">
        <w:rPr>
          <w:rFonts w:ascii="Arial" w:hAnsi="Arial" w:cs="Arial"/>
        </w:rPr>
        <w:t xml:space="preserve">Stewards act in an </w:t>
      </w:r>
      <w:r w:rsidRPr="00D32AC0">
        <w:rPr>
          <w:rFonts w:ascii="Arial" w:hAnsi="Arial" w:cs="Arial"/>
          <w:u w:val="single"/>
        </w:rPr>
        <w:t>official capacity</w:t>
      </w:r>
      <w:r w:rsidRPr="00D32AC0">
        <w:rPr>
          <w:rFonts w:ascii="Arial" w:hAnsi="Arial" w:cs="Arial"/>
        </w:rPr>
        <w:t xml:space="preserve"> when they:</w:t>
      </w:r>
    </w:p>
    <w:p w14:paraId="34CDD8B0" w14:textId="77777777" w:rsidR="00576A23" w:rsidRPr="00D32AC0" w:rsidRDefault="00576A23" w:rsidP="00576A23">
      <w:pPr>
        <w:rPr>
          <w:rFonts w:ascii="Arial" w:hAnsi="Arial" w:cs="Arial"/>
        </w:rPr>
      </w:pPr>
    </w:p>
    <w:p w14:paraId="57FEA842" w14:textId="77777777" w:rsidR="00576A23" w:rsidRPr="00D32AC0" w:rsidRDefault="00576A23" w:rsidP="00576A23">
      <w:pPr>
        <w:numPr>
          <w:ilvl w:val="0"/>
          <w:numId w:val="5"/>
        </w:numPr>
        <w:rPr>
          <w:rFonts w:ascii="Arial" w:hAnsi="Arial" w:cs="Arial"/>
        </w:rPr>
      </w:pPr>
      <w:r w:rsidRPr="00D32AC0">
        <w:rPr>
          <w:rFonts w:ascii="Arial" w:hAnsi="Arial" w:cs="Arial"/>
        </w:rPr>
        <w:t>Investigate grievances</w:t>
      </w:r>
    </w:p>
    <w:p w14:paraId="5F89E163" w14:textId="77777777" w:rsidR="00576A23" w:rsidRPr="00D32AC0" w:rsidRDefault="00576A23" w:rsidP="00576A23">
      <w:pPr>
        <w:numPr>
          <w:ilvl w:val="0"/>
          <w:numId w:val="5"/>
        </w:numPr>
        <w:rPr>
          <w:rFonts w:ascii="Arial" w:hAnsi="Arial" w:cs="Arial"/>
        </w:rPr>
      </w:pPr>
      <w:r w:rsidRPr="00D32AC0">
        <w:rPr>
          <w:rFonts w:ascii="Arial" w:hAnsi="Arial" w:cs="Arial"/>
        </w:rPr>
        <w:t>Request information</w:t>
      </w:r>
    </w:p>
    <w:p w14:paraId="47988501" w14:textId="77777777" w:rsidR="00576A23" w:rsidRPr="00D32AC0" w:rsidRDefault="00576A23" w:rsidP="00576A23">
      <w:pPr>
        <w:numPr>
          <w:ilvl w:val="0"/>
          <w:numId w:val="5"/>
        </w:numPr>
        <w:rPr>
          <w:rFonts w:ascii="Arial" w:hAnsi="Arial" w:cs="Arial"/>
        </w:rPr>
      </w:pPr>
      <w:r w:rsidRPr="00D32AC0">
        <w:rPr>
          <w:rFonts w:ascii="Arial" w:hAnsi="Arial" w:cs="Arial"/>
        </w:rPr>
        <w:t>Present a grievance</w:t>
      </w:r>
    </w:p>
    <w:p w14:paraId="413362BC" w14:textId="77777777" w:rsidR="00576A23" w:rsidRPr="00D32AC0" w:rsidRDefault="00576A23" w:rsidP="00576A23">
      <w:pPr>
        <w:numPr>
          <w:ilvl w:val="0"/>
          <w:numId w:val="5"/>
        </w:numPr>
        <w:rPr>
          <w:rFonts w:ascii="Arial" w:hAnsi="Arial" w:cs="Arial"/>
        </w:rPr>
      </w:pPr>
      <w:r w:rsidRPr="00D32AC0">
        <w:rPr>
          <w:rFonts w:ascii="Arial" w:hAnsi="Arial" w:cs="Arial"/>
        </w:rPr>
        <w:t xml:space="preserve">Act as a </w:t>
      </w:r>
      <w:r w:rsidRPr="00D32AC0">
        <w:rPr>
          <w:rFonts w:ascii="Arial" w:hAnsi="Arial" w:cs="Arial"/>
          <w:i/>
          <w:iCs/>
        </w:rPr>
        <w:t>Weingarten</w:t>
      </w:r>
      <w:r w:rsidRPr="00D32AC0">
        <w:rPr>
          <w:rFonts w:ascii="Arial" w:hAnsi="Arial" w:cs="Arial"/>
        </w:rPr>
        <w:t xml:space="preserve"> representative</w:t>
      </w:r>
    </w:p>
    <w:p w14:paraId="6B5FAB4C" w14:textId="77777777" w:rsidR="00576A23" w:rsidRPr="00D32AC0" w:rsidRDefault="00576A23" w:rsidP="00576A23">
      <w:pPr>
        <w:numPr>
          <w:ilvl w:val="0"/>
          <w:numId w:val="5"/>
        </w:numPr>
        <w:rPr>
          <w:rFonts w:ascii="Arial" w:hAnsi="Arial" w:cs="Arial"/>
        </w:rPr>
      </w:pPr>
      <w:r w:rsidRPr="00D32AC0">
        <w:rPr>
          <w:rFonts w:ascii="Arial" w:hAnsi="Arial" w:cs="Arial"/>
        </w:rPr>
        <w:t>Participate in a labor/management meeting</w:t>
      </w:r>
    </w:p>
    <w:p w14:paraId="503B7D1E" w14:textId="77777777" w:rsidR="00576A23" w:rsidRPr="00D32AC0" w:rsidRDefault="00576A23" w:rsidP="00576A23">
      <w:pPr>
        <w:rPr>
          <w:rFonts w:ascii="Arial" w:hAnsi="Arial" w:cs="Arial"/>
        </w:rPr>
      </w:pPr>
    </w:p>
    <w:p w14:paraId="153BC124" w14:textId="45D90CC7" w:rsidR="00576A23" w:rsidRPr="00D32AC0" w:rsidRDefault="00576A23" w:rsidP="00D32AC0">
      <w:pPr>
        <w:rPr>
          <w:rFonts w:ascii="Arial" w:hAnsi="Arial" w:cs="Arial"/>
        </w:rPr>
      </w:pPr>
      <w:r w:rsidRPr="00D32AC0">
        <w:rPr>
          <w:rFonts w:ascii="Arial" w:hAnsi="Arial" w:cs="Arial"/>
        </w:rPr>
        <w:t xml:space="preserve">Stewards act in an </w:t>
      </w:r>
      <w:r w:rsidRPr="00D32AC0">
        <w:rPr>
          <w:rFonts w:ascii="Arial" w:hAnsi="Arial" w:cs="Arial"/>
          <w:u w:val="single"/>
        </w:rPr>
        <w:t>individual capacity</w:t>
      </w:r>
      <w:r w:rsidRPr="00D32AC0">
        <w:rPr>
          <w:rFonts w:ascii="Arial" w:hAnsi="Arial" w:cs="Arial"/>
        </w:rPr>
        <w:t xml:space="preserve"> when they discuss their own work assignments,</w:t>
      </w:r>
      <w:r w:rsidR="00D32AC0">
        <w:rPr>
          <w:rFonts w:ascii="Arial" w:hAnsi="Arial" w:cs="Arial"/>
        </w:rPr>
        <w:t xml:space="preserve"> </w:t>
      </w:r>
      <w:r w:rsidRPr="00D32AC0">
        <w:rPr>
          <w:rFonts w:ascii="Arial" w:hAnsi="Arial" w:cs="Arial"/>
        </w:rPr>
        <w:t>performance or evaluation.</w:t>
      </w:r>
    </w:p>
    <w:p w14:paraId="306D425E" w14:textId="77777777" w:rsidR="00576A23" w:rsidRPr="00576A23" w:rsidRDefault="00576A23" w:rsidP="00576A23">
      <w:pPr>
        <w:rPr>
          <w:rFonts w:ascii="Arial" w:hAnsi="Arial" w:cs="Arial"/>
          <w:sz w:val="26"/>
          <w:szCs w:val="26"/>
        </w:rPr>
      </w:pPr>
    </w:p>
    <w:p w14:paraId="6A97E424" w14:textId="77777777" w:rsidR="00576A23" w:rsidRPr="00576A23" w:rsidRDefault="00576A23" w:rsidP="00576A23">
      <w:pPr>
        <w:keepNext/>
        <w:outlineLvl w:val="0"/>
        <w:rPr>
          <w:rFonts w:ascii="Arial" w:hAnsi="Arial" w:cs="Arial"/>
          <w:b/>
          <w:bCs/>
          <w:sz w:val="26"/>
          <w:szCs w:val="26"/>
        </w:rPr>
      </w:pPr>
      <w:r w:rsidRPr="00576A23">
        <w:rPr>
          <w:rFonts w:ascii="Arial" w:hAnsi="Arial" w:cs="Arial"/>
          <w:b/>
          <w:bCs/>
          <w:sz w:val="26"/>
          <w:szCs w:val="26"/>
        </w:rPr>
        <w:t>GREATER LEEWAY ALLOWED</w:t>
      </w:r>
    </w:p>
    <w:p w14:paraId="0B3FD0EA" w14:textId="77777777" w:rsidR="003C3A38" w:rsidRPr="003C3A38" w:rsidRDefault="003C3A38" w:rsidP="00576A23">
      <w:pPr>
        <w:rPr>
          <w:rFonts w:ascii="Arial" w:hAnsi="Arial" w:cs="Arial"/>
        </w:rPr>
      </w:pPr>
    </w:p>
    <w:p w14:paraId="1A29CA0D" w14:textId="3406FDB5" w:rsidR="00576A23" w:rsidRPr="00D32AC0" w:rsidRDefault="00576A23" w:rsidP="00576A23">
      <w:pPr>
        <w:rPr>
          <w:rFonts w:ascii="Arial" w:hAnsi="Arial" w:cs="Arial"/>
        </w:rPr>
      </w:pPr>
      <w:r w:rsidRPr="00D32AC0">
        <w:rPr>
          <w:rFonts w:ascii="Arial" w:hAnsi="Arial" w:cs="Arial"/>
        </w:rPr>
        <w:t>A vigorous or heated argument between an employee and a supervisor might lead to a charge of insubordination against an employee.  However, stewards are allowed greater leeway than the average employee in discussions with management because they are acting in an official capacity as an agent or representative of the union.</w:t>
      </w:r>
    </w:p>
    <w:p w14:paraId="503905BA" w14:textId="77777777" w:rsidR="00576A23" w:rsidRPr="00576A23" w:rsidRDefault="00576A23" w:rsidP="00576A23">
      <w:pPr>
        <w:rPr>
          <w:rFonts w:ascii="Arial" w:hAnsi="Arial" w:cs="Arial"/>
          <w:sz w:val="26"/>
          <w:szCs w:val="26"/>
        </w:rPr>
      </w:pPr>
    </w:p>
    <w:p w14:paraId="369D8278" w14:textId="77777777" w:rsidR="00576A23" w:rsidRPr="00576A23" w:rsidRDefault="00576A23" w:rsidP="00576A23">
      <w:pPr>
        <w:keepNext/>
        <w:outlineLvl w:val="0"/>
        <w:rPr>
          <w:rFonts w:ascii="Arial" w:hAnsi="Arial" w:cs="Arial"/>
          <w:sz w:val="26"/>
          <w:szCs w:val="26"/>
        </w:rPr>
      </w:pPr>
      <w:r w:rsidRPr="00576A23">
        <w:rPr>
          <w:rFonts w:ascii="Arial" w:hAnsi="Arial" w:cs="Arial"/>
          <w:b/>
          <w:bCs/>
          <w:sz w:val="26"/>
          <w:szCs w:val="26"/>
        </w:rPr>
        <w:t>QUESTIONS AND ANSWERS</w:t>
      </w:r>
    </w:p>
    <w:p w14:paraId="53A2FD86" w14:textId="77777777" w:rsidR="00576A23" w:rsidRPr="00D32AC0" w:rsidRDefault="00576A23" w:rsidP="00576A23">
      <w:pPr>
        <w:rPr>
          <w:rFonts w:ascii="Arial" w:hAnsi="Arial" w:cs="Arial"/>
        </w:rPr>
      </w:pPr>
    </w:p>
    <w:p w14:paraId="2EE4E5E8" w14:textId="77777777" w:rsidR="00576A23" w:rsidRPr="00D32AC0" w:rsidRDefault="00576A23" w:rsidP="00576A23">
      <w:pPr>
        <w:ind w:left="720" w:hanging="720"/>
        <w:rPr>
          <w:rFonts w:ascii="Arial" w:hAnsi="Arial" w:cs="Arial"/>
        </w:rPr>
      </w:pPr>
      <w:r w:rsidRPr="00D32AC0">
        <w:rPr>
          <w:rFonts w:ascii="Arial" w:hAnsi="Arial" w:cs="Arial"/>
        </w:rPr>
        <w:t>Q:</w:t>
      </w:r>
      <w:r w:rsidRPr="00D32AC0">
        <w:rPr>
          <w:rFonts w:ascii="Arial" w:hAnsi="Arial" w:cs="Arial"/>
        </w:rPr>
        <w:tab/>
        <w:t>Can a steward be penalized for refusing a management order or telling a co-worker not to obey a supervisor?</w:t>
      </w:r>
    </w:p>
    <w:p w14:paraId="1E54C229" w14:textId="77777777" w:rsidR="00576A23" w:rsidRPr="00D32AC0" w:rsidRDefault="00576A23" w:rsidP="00576A23">
      <w:pPr>
        <w:ind w:left="720" w:hanging="720"/>
        <w:rPr>
          <w:rFonts w:ascii="Arial" w:hAnsi="Arial" w:cs="Arial"/>
        </w:rPr>
      </w:pPr>
      <w:r w:rsidRPr="00D32AC0">
        <w:rPr>
          <w:rFonts w:ascii="Arial" w:hAnsi="Arial" w:cs="Arial"/>
        </w:rPr>
        <w:t>A:</w:t>
      </w:r>
      <w:r w:rsidRPr="00D32AC0">
        <w:rPr>
          <w:rFonts w:ascii="Arial" w:hAnsi="Arial" w:cs="Arial"/>
        </w:rPr>
        <w:tab/>
        <w:t>Stewards should follow the universal rule of “obey now, grieve later” or they may be subject to discipline.</w:t>
      </w:r>
    </w:p>
    <w:p w14:paraId="34A9604F" w14:textId="77777777" w:rsidR="00576A23" w:rsidRPr="00D32AC0" w:rsidRDefault="00576A23" w:rsidP="00576A23">
      <w:pPr>
        <w:ind w:left="720" w:hanging="720"/>
        <w:rPr>
          <w:rFonts w:ascii="Arial" w:hAnsi="Arial" w:cs="Arial"/>
        </w:rPr>
      </w:pPr>
    </w:p>
    <w:p w14:paraId="60E08021" w14:textId="77777777" w:rsidR="00576A23" w:rsidRPr="00D32AC0" w:rsidRDefault="00576A23" w:rsidP="00576A23">
      <w:pPr>
        <w:ind w:left="720" w:hanging="720"/>
        <w:rPr>
          <w:rFonts w:ascii="Arial" w:hAnsi="Arial" w:cs="Arial"/>
        </w:rPr>
      </w:pPr>
      <w:r w:rsidRPr="00D32AC0">
        <w:rPr>
          <w:rFonts w:ascii="Arial" w:hAnsi="Arial" w:cs="Arial"/>
        </w:rPr>
        <w:t>Q:</w:t>
      </w:r>
      <w:r w:rsidRPr="00D32AC0">
        <w:rPr>
          <w:rFonts w:ascii="Arial" w:hAnsi="Arial" w:cs="Arial"/>
        </w:rPr>
        <w:tab/>
        <w:t>How about an order to do something unsafe?</w:t>
      </w:r>
    </w:p>
    <w:p w14:paraId="1FA04C21" w14:textId="6EA74205" w:rsidR="00576A23" w:rsidRPr="00D32AC0" w:rsidRDefault="00576A23" w:rsidP="00576A23">
      <w:pPr>
        <w:ind w:left="720" w:hanging="720"/>
        <w:rPr>
          <w:rFonts w:ascii="Arial" w:hAnsi="Arial" w:cs="Arial"/>
        </w:rPr>
      </w:pPr>
      <w:r w:rsidRPr="00D32AC0">
        <w:rPr>
          <w:rFonts w:ascii="Arial" w:hAnsi="Arial" w:cs="Arial"/>
        </w:rPr>
        <w:t>A:</w:t>
      </w:r>
      <w:r w:rsidRPr="00D32AC0">
        <w:rPr>
          <w:rFonts w:ascii="Arial" w:hAnsi="Arial" w:cs="Arial"/>
        </w:rPr>
        <w:tab/>
        <w:t>Answer these questions before refusing an order you believe is unsafe: (1) Do you have a reasonable belief that there is a real danger of death or serious injury?  (2) Did you ask management to eliminate the danger and it refused to do so?  (3) Is the danger so urgent you cannot wait for a safety inspection, and (4) Is there no reasonable alternative?</w:t>
      </w:r>
    </w:p>
    <w:p w14:paraId="6395552B" w14:textId="77777777" w:rsidR="00576A23" w:rsidRPr="00D32AC0" w:rsidRDefault="00576A23" w:rsidP="00576A23">
      <w:pPr>
        <w:ind w:left="720" w:hanging="720"/>
        <w:rPr>
          <w:rFonts w:ascii="Arial" w:hAnsi="Arial" w:cs="Arial"/>
        </w:rPr>
      </w:pPr>
    </w:p>
    <w:p w14:paraId="72F141E3" w14:textId="77777777" w:rsidR="00576A23" w:rsidRPr="00D32AC0" w:rsidRDefault="00576A23" w:rsidP="00576A23">
      <w:pPr>
        <w:ind w:left="720" w:hanging="720"/>
        <w:rPr>
          <w:rFonts w:ascii="Arial" w:hAnsi="Arial" w:cs="Arial"/>
        </w:rPr>
      </w:pPr>
      <w:r w:rsidRPr="00D32AC0">
        <w:rPr>
          <w:rFonts w:ascii="Arial" w:hAnsi="Arial" w:cs="Arial"/>
        </w:rPr>
        <w:t>Q:</w:t>
      </w:r>
      <w:r w:rsidRPr="00D32AC0">
        <w:rPr>
          <w:rFonts w:ascii="Arial" w:hAnsi="Arial" w:cs="Arial"/>
        </w:rPr>
        <w:tab/>
        <w:t>Are stewards protected if they speak up during staff meetings?</w:t>
      </w:r>
    </w:p>
    <w:p w14:paraId="2C79978E" w14:textId="6768867A" w:rsidR="00576A23" w:rsidRPr="00D32AC0" w:rsidRDefault="00576A23" w:rsidP="00576A23">
      <w:pPr>
        <w:ind w:left="720" w:hanging="720"/>
        <w:rPr>
          <w:rFonts w:ascii="Arial" w:hAnsi="Arial" w:cs="Arial"/>
        </w:rPr>
      </w:pPr>
      <w:r w:rsidRPr="00D32AC0">
        <w:rPr>
          <w:rFonts w:ascii="Arial" w:hAnsi="Arial" w:cs="Arial"/>
        </w:rPr>
        <w:t>A:</w:t>
      </w:r>
      <w:r w:rsidRPr="00D32AC0">
        <w:rPr>
          <w:rFonts w:ascii="Arial" w:hAnsi="Arial" w:cs="Arial"/>
        </w:rPr>
        <w:tab/>
        <w:t>As long as management has not clearly prohibited all employee comments, stewards have a legal right to speak up (but not be disruptive), includin</w:t>
      </w:r>
      <w:r w:rsidR="005715AA" w:rsidRPr="00D32AC0">
        <w:rPr>
          <w:rFonts w:ascii="Arial" w:hAnsi="Arial" w:cs="Arial"/>
        </w:rPr>
        <w:t>g</w:t>
      </w:r>
      <w:r w:rsidRPr="00D32AC0">
        <w:rPr>
          <w:rFonts w:ascii="Arial" w:hAnsi="Arial" w:cs="Arial"/>
        </w:rPr>
        <w:t xml:space="preserve"> criticizing </w:t>
      </w:r>
      <w:r w:rsidR="003C3A38">
        <w:rPr>
          <w:rFonts w:ascii="Arial" w:hAnsi="Arial" w:cs="Arial"/>
        </w:rPr>
        <w:t xml:space="preserve">or challenging </w:t>
      </w:r>
      <w:r w:rsidRPr="00D32AC0">
        <w:rPr>
          <w:rFonts w:ascii="Arial" w:hAnsi="Arial" w:cs="Arial"/>
        </w:rPr>
        <w:t>employer policies.</w:t>
      </w:r>
    </w:p>
    <w:p w14:paraId="54B53727" w14:textId="4711BE2A" w:rsidR="001547E8" w:rsidRDefault="001547E8">
      <w:pPr>
        <w:rPr>
          <w:rFonts w:ascii="Arial" w:hAnsi="Arial" w:cs="Arial"/>
          <w:sz w:val="16"/>
        </w:rPr>
      </w:pPr>
    </w:p>
    <w:p w14:paraId="0EB939C9" w14:textId="72EA9667" w:rsidR="001547E8" w:rsidRDefault="001547E8">
      <w:pPr>
        <w:rPr>
          <w:rFonts w:ascii="Arial" w:hAnsi="Arial" w:cs="Arial"/>
          <w:sz w:val="16"/>
        </w:rPr>
      </w:pPr>
    </w:p>
    <w:p w14:paraId="2C98EB13" w14:textId="017F02E9" w:rsidR="001547E8" w:rsidRDefault="001547E8">
      <w:pPr>
        <w:rPr>
          <w:rFonts w:ascii="Arial" w:hAnsi="Arial" w:cs="Arial"/>
          <w:sz w:val="16"/>
        </w:rPr>
      </w:pPr>
    </w:p>
    <w:p w14:paraId="009F514E" w14:textId="7AFEDAB3" w:rsidR="001547E8" w:rsidRDefault="001547E8">
      <w:pPr>
        <w:rPr>
          <w:rFonts w:ascii="Arial" w:hAnsi="Arial" w:cs="Arial"/>
          <w:sz w:val="16"/>
        </w:rPr>
      </w:pPr>
    </w:p>
    <w:p w14:paraId="60DB1F17" w14:textId="77777777" w:rsidR="0091528A" w:rsidRPr="00F2207A" w:rsidRDefault="0091528A" w:rsidP="0091528A">
      <w:pPr>
        <w:pStyle w:val="NoSpacing"/>
        <w:rPr>
          <w:i/>
          <w:sz w:val="16"/>
          <w:szCs w:val="16"/>
        </w:rPr>
      </w:pPr>
      <w:proofErr w:type="spellStart"/>
      <w:r w:rsidRPr="00F2207A">
        <w:rPr>
          <w:i/>
          <w:sz w:val="16"/>
          <w:szCs w:val="16"/>
        </w:rPr>
        <w:t>opeiu</w:t>
      </w:r>
      <w:proofErr w:type="spellEnd"/>
      <w:r w:rsidRPr="00F2207A">
        <w:rPr>
          <w:i/>
          <w:sz w:val="16"/>
          <w:szCs w:val="16"/>
        </w:rPr>
        <w:br/>
      </w:r>
      <w:proofErr w:type="spellStart"/>
      <w:r w:rsidRPr="00F2207A">
        <w:rPr>
          <w:i/>
          <w:sz w:val="16"/>
          <w:szCs w:val="16"/>
        </w:rPr>
        <w:t>afl-cio</w:t>
      </w:r>
      <w:proofErr w:type="spellEnd"/>
    </w:p>
    <w:p w14:paraId="1F2CEC95" w14:textId="219CADBC" w:rsidR="001547E8" w:rsidRPr="005978BD" w:rsidRDefault="001547E8" w:rsidP="00110241">
      <w:pPr>
        <w:tabs>
          <w:tab w:val="center" w:pos="5040"/>
        </w:tabs>
        <w:jc w:val="center"/>
        <w:rPr>
          <w:rFonts w:ascii="Impact" w:hAnsi="Impact" w:cs="Arial"/>
          <w:sz w:val="52"/>
          <w:szCs w:val="52"/>
        </w:rPr>
      </w:pPr>
      <w:r w:rsidRPr="005978BD">
        <w:rPr>
          <w:rFonts w:ascii="Impact" w:hAnsi="Impact" w:cs="Arial"/>
          <w:sz w:val="52"/>
          <w:szCs w:val="52"/>
        </w:rPr>
        <w:lastRenderedPageBreak/>
        <w:t>THE UNION'S</w:t>
      </w:r>
      <w:r w:rsidR="005978BD" w:rsidRPr="005978BD">
        <w:rPr>
          <w:rFonts w:ascii="Impact" w:hAnsi="Impact" w:cs="Arial"/>
          <w:sz w:val="52"/>
          <w:szCs w:val="52"/>
        </w:rPr>
        <w:t xml:space="preserve"> </w:t>
      </w:r>
      <w:r w:rsidRPr="005978BD">
        <w:rPr>
          <w:rFonts w:ascii="Impact" w:hAnsi="Impact" w:cs="Arial"/>
          <w:sz w:val="52"/>
          <w:szCs w:val="52"/>
        </w:rPr>
        <w:t>DUTY OF FAIR REPRESENTATION</w:t>
      </w:r>
      <w:r w:rsidRPr="005978BD">
        <w:rPr>
          <w:rFonts w:ascii="Impact" w:hAnsi="Impact" w:cs="Arial"/>
          <w:sz w:val="52"/>
          <w:szCs w:val="52"/>
        </w:rPr>
        <w:fldChar w:fldCharType="begin"/>
      </w:r>
      <w:r w:rsidRPr="005978BD">
        <w:rPr>
          <w:rFonts w:ascii="Impact" w:hAnsi="Impact" w:cs="Arial"/>
          <w:sz w:val="52"/>
          <w:szCs w:val="52"/>
        </w:rPr>
        <w:instrText xml:space="preserve">PRIVATE </w:instrText>
      </w:r>
      <w:r w:rsidRPr="005978BD">
        <w:rPr>
          <w:rFonts w:ascii="Impact" w:hAnsi="Impact" w:cs="Arial"/>
          <w:sz w:val="52"/>
          <w:szCs w:val="52"/>
        </w:rPr>
        <w:fldChar w:fldCharType="end"/>
      </w:r>
    </w:p>
    <w:p w14:paraId="53401C8C" w14:textId="77777777" w:rsidR="001547E8" w:rsidRPr="001547E8" w:rsidRDefault="001547E8" w:rsidP="001547E8">
      <w:pPr>
        <w:tabs>
          <w:tab w:val="left" w:pos="-720"/>
        </w:tabs>
        <w:rPr>
          <w:rFonts w:ascii="Arial" w:hAnsi="Arial" w:cs="Arial"/>
          <w:sz w:val="26"/>
          <w:szCs w:val="26"/>
        </w:rPr>
      </w:pPr>
    </w:p>
    <w:p w14:paraId="1849ADE6" w14:textId="7D00967D" w:rsidR="005978BD" w:rsidRPr="00D32AC0" w:rsidRDefault="005978BD" w:rsidP="001547E8">
      <w:pPr>
        <w:tabs>
          <w:tab w:val="left" w:pos="-720"/>
        </w:tabs>
        <w:rPr>
          <w:rFonts w:ascii="Arial" w:hAnsi="Arial" w:cs="Arial"/>
        </w:rPr>
      </w:pPr>
      <w:r w:rsidRPr="00D32AC0">
        <w:rPr>
          <w:rFonts w:ascii="Arial" w:hAnsi="Arial" w:cs="Arial"/>
        </w:rPr>
        <w:t xml:space="preserve">Federal law requires the union to represent the interests of all members fairly, impartially, and in good faith. The duty extends to all employees in the bargaining unit, regardless of whether they are members of the union and/or participate in union activities. The duty applies to all aspects of representation, including negotiation, administration, and enforcement of the contract. </w:t>
      </w:r>
    </w:p>
    <w:p w14:paraId="065AEA9D" w14:textId="77777777" w:rsidR="005978BD" w:rsidRPr="00D32AC0" w:rsidRDefault="005978BD" w:rsidP="001547E8">
      <w:pPr>
        <w:tabs>
          <w:tab w:val="left" w:pos="-720"/>
        </w:tabs>
        <w:rPr>
          <w:rFonts w:ascii="Arial" w:hAnsi="Arial" w:cs="Arial"/>
        </w:rPr>
      </w:pPr>
    </w:p>
    <w:p w14:paraId="5D93FBAD" w14:textId="52DA95B1" w:rsidR="001547E8" w:rsidRPr="00D32AC0" w:rsidRDefault="001547E8" w:rsidP="001547E8">
      <w:pPr>
        <w:tabs>
          <w:tab w:val="left" w:pos="-720"/>
        </w:tabs>
        <w:rPr>
          <w:rFonts w:ascii="Arial" w:hAnsi="Arial" w:cs="Arial"/>
        </w:rPr>
      </w:pPr>
      <w:r w:rsidRPr="00D32AC0">
        <w:rPr>
          <w:rFonts w:ascii="Arial" w:hAnsi="Arial" w:cs="Arial"/>
        </w:rPr>
        <w:t xml:space="preserve">Unions do have a wide range of discretion in grievance handling, including the right </w:t>
      </w:r>
      <w:r w:rsidR="005978BD" w:rsidRPr="00D32AC0">
        <w:rPr>
          <w:rFonts w:ascii="Arial" w:hAnsi="Arial" w:cs="Arial"/>
        </w:rPr>
        <w:t xml:space="preserve">to not process every grievance through all the steps of the grievance procedure, as long as its decision is not motivated by bad faith or discriminatory reasons and the union does not act arbitrarily. </w:t>
      </w:r>
    </w:p>
    <w:p w14:paraId="29CA8BFD" w14:textId="77777777" w:rsidR="001547E8" w:rsidRPr="00D32AC0" w:rsidRDefault="001547E8" w:rsidP="001547E8">
      <w:pPr>
        <w:tabs>
          <w:tab w:val="left" w:pos="-720"/>
        </w:tabs>
        <w:rPr>
          <w:rFonts w:ascii="Arial" w:hAnsi="Arial" w:cs="Arial"/>
        </w:rPr>
      </w:pPr>
    </w:p>
    <w:p w14:paraId="5A693F60" w14:textId="2FFBDF99" w:rsidR="001547E8" w:rsidRPr="00D32AC0" w:rsidRDefault="001547E8" w:rsidP="001547E8">
      <w:pPr>
        <w:tabs>
          <w:tab w:val="left" w:pos="-720"/>
        </w:tabs>
        <w:rPr>
          <w:rFonts w:ascii="Arial" w:hAnsi="Arial" w:cs="Arial"/>
        </w:rPr>
      </w:pPr>
      <w:r w:rsidRPr="00D32AC0">
        <w:rPr>
          <w:rFonts w:ascii="Arial" w:hAnsi="Arial" w:cs="Arial"/>
        </w:rPr>
        <w:t xml:space="preserve">Arbitration is the final step if the grievance is not settled between the union and the employer. A neutral </w:t>
      </w:r>
      <w:r w:rsidR="00D32AC0" w:rsidRPr="00D32AC0">
        <w:rPr>
          <w:rFonts w:ascii="Arial" w:hAnsi="Arial" w:cs="Arial"/>
        </w:rPr>
        <w:t>third-party</w:t>
      </w:r>
      <w:r w:rsidRPr="00D32AC0">
        <w:rPr>
          <w:rFonts w:ascii="Arial" w:hAnsi="Arial" w:cs="Arial"/>
        </w:rPr>
        <w:t xml:space="preserve"> arbitrator is chosen from a list</w:t>
      </w:r>
      <w:r w:rsidR="00D32AC0" w:rsidRPr="00D32AC0">
        <w:rPr>
          <w:rFonts w:ascii="Arial" w:hAnsi="Arial" w:cs="Arial"/>
        </w:rPr>
        <w:t>.</w:t>
      </w:r>
      <w:r w:rsidRPr="00D32AC0">
        <w:rPr>
          <w:rFonts w:ascii="Arial" w:hAnsi="Arial" w:cs="Arial"/>
        </w:rPr>
        <w:t xml:space="preserve"> That arbitrator's decision is final and binding under most con</w:t>
      </w:r>
      <w:r w:rsidRPr="00D32AC0">
        <w:rPr>
          <w:rFonts w:ascii="Arial" w:hAnsi="Arial" w:cs="Arial"/>
        </w:rPr>
        <w:softHyphen/>
        <w:t>tracts.</w:t>
      </w:r>
    </w:p>
    <w:p w14:paraId="12B1373F" w14:textId="77777777" w:rsidR="001547E8" w:rsidRPr="00D32AC0" w:rsidRDefault="001547E8" w:rsidP="001547E8">
      <w:pPr>
        <w:tabs>
          <w:tab w:val="left" w:pos="-720"/>
        </w:tabs>
        <w:rPr>
          <w:rFonts w:ascii="Arial" w:hAnsi="Arial" w:cs="Arial"/>
        </w:rPr>
      </w:pPr>
    </w:p>
    <w:p w14:paraId="33A1188C" w14:textId="145DFE8B" w:rsidR="001547E8" w:rsidRPr="00D32AC0" w:rsidRDefault="001547E8" w:rsidP="001547E8">
      <w:pPr>
        <w:tabs>
          <w:tab w:val="left" w:pos="-720"/>
        </w:tabs>
        <w:rPr>
          <w:rFonts w:ascii="Arial" w:hAnsi="Arial" w:cs="Arial"/>
        </w:rPr>
      </w:pPr>
      <w:r w:rsidRPr="00D32AC0">
        <w:rPr>
          <w:rFonts w:ascii="Arial" w:hAnsi="Arial" w:cs="Arial"/>
        </w:rPr>
        <w:t>A union is not responsible for taking every case to arbitration, but it must be able to show a rational reason for not pursuing the case further. Some typical reasons include: (1) The nature of the violation and the degree of seriousness of the penalty or action. (2)  How the case could affect the whole unit. (3) Cost may be considered in a decision, but should not be the primary reason for dropping a case.</w:t>
      </w:r>
    </w:p>
    <w:p w14:paraId="4637703A" w14:textId="77777777" w:rsidR="001547E8" w:rsidRPr="00D32AC0" w:rsidRDefault="001547E8" w:rsidP="001547E8">
      <w:pPr>
        <w:tabs>
          <w:tab w:val="left" w:pos="-720"/>
        </w:tabs>
        <w:rPr>
          <w:rFonts w:ascii="Arial" w:hAnsi="Arial" w:cs="Arial"/>
        </w:rPr>
      </w:pPr>
    </w:p>
    <w:p w14:paraId="57D931D8" w14:textId="15A67059" w:rsidR="001547E8" w:rsidRPr="00D32AC0" w:rsidRDefault="001547E8" w:rsidP="001547E8">
      <w:pPr>
        <w:tabs>
          <w:tab w:val="left" w:pos="-720"/>
        </w:tabs>
        <w:rPr>
          <w:rFonts w:ascii="Arial" w:hAnsi="Arial" w:cs="Arial"/>
        </w:rPr>
      </w:pPr>
      <w:r w:rsidRPr="00D32AC0">
        <w:rPr>
          <w:rFonts w:ascii="Arial" w:hAnsi="Arial" w:cs="Arial"/>
        </w:rPr>
        <w:t xml:space="preserve">Unions may decide whether to take a grievance to arbitration, through a decision of a Grievance Committee, Executive Board, or through a vote of the body. Any method is acceptable to courts, </w:t>
      </w:r>
      <w:r w:rsidR="006B2AD1">
        <w:rPr>
          <w:rFonts w:ascii="Arial" w:hAnsi="Arial" w:cs="Arial"/>
        </w:rPr>
        <w:t>as</w:t>
      </w:r>
      <w:bookmarkStart w:id="0" w:name="_GoBack"/>
      <w:bookmarkEnd w:id="0"/>
      <w:r w:rsidRPr="00D32AC0">
        <w:rPr>
          <w:rFonts w:ascii="Arial" w:hAnsi="Arial" w:cs="Arial"/>
        </w:rPr>
        <w:t xml:space="preserve"> long as it is uniformly applied.</w:t>
      </w:r>
    </w:p>
    <w:p w14:paraId="4259FDF7" w14:textId="77777777" w:rsidR="001547E8" w:rsidRPr="00D32AC0" w:rsidRDefault="001547E8" w:rsidP="001547E8">
      <w:pPr>
        <w:tabs>
          <w:tab w:val="left" w:pos="-720"/>
        </w:tabs>
        <w:rPr>
          <w:rFonts w:ascii="Arial" w:hAnsi="Arial" w:cs="Arial"/>
        </w:rPr>
      </w:pPr>
    </w:p>
    <w:p w14:paraId="2E6A819E" w14:textId="63A5C95F" w:rsidR="001547E8" w:rsidRPr="00D32AC0" w:rsidRDefault="00D32AC0" w:rsidP="001547E8">
      <w:pPr>
        <w:tabs>
          <w:tab w:val="left" w:pos="-720"/>
        </w:tabs>
        <w:rPr>
          <w:rFonts w:ascii="Arial" w:hAnsi="Arial" w:cs="Arial"/>
          <w:b/>
          <w:sz w:val="26"/>
          <w:szCs w:val="26"/>
        </w:rPr>
      </w:pPr>
      <w:r w:rsidRPr="00D32AC0">
        <w:rPr>
          <w:rFonts w:ascii="Arial" w:hAnsi="Arial" w:cs="Arial"/>
          <w:b/>
          <w:sz w:val="26"/>
          <w:szCs w:val="26"/>
        </w:rPr>
        <w:t>Tips on Making Sure We Comply with the Duty of Fair Representation</w:t>
      </w:r>
    </w:p>
    <w:p w14:paraId="6A2B3BDE" w14:textId="17A4A53E" w:rsidR="00D32AC0" w:rsidRDefault="00D32AC0" w:rsidP="001547E8">
      <w:pPr>
        <w:tabs>
          <w:tab w:val="left" w:pos="-720"/>
        </w:tabs>
        <w:rPr>
          <w:rFonts w:ascii="Arial" w:hAnsi="Arial" w:cs="Arial"/>
          <w:sz w:val="26"/>
          <w:szCs w:val="26"/>
        </w:rPr>
      </w:pPr>
    </w:p>
    <w:p w14:paraId="2263FD16" w14:textId="751E0727" w:rsidR="00D32AC0" w:rsidRDefault="00D32AC0" w:rsidP="00EF6758">
      <w:pPr>
        <w:pStyle w:val="ListParagraph"/>
        <w:numPr>
          <w:ilvl w:val="0"/>
          <w:numId w:val="6"/>
        </w:numPr>
        <w:tabs>
          <w:tab w:val="left" w:pos="-720"/>
        </w:tabs>
        <w:rPr>
          <w:rFonts w:ascii="Arial" w:hAnsi="Arial" w:cs="Arial"/>
        </w:rPr>
      </w:pPr>
      <w:r w:rsidRPr="00EF6758">
        <w:rPr>
          <w:rFonts w:ascii="Arial" w:hAnsi="Arial" w:cs="Arial"/>
        </w:rPr>
        <w:t>Carefully investigate</w:t>
      </w:r>
      <w:r w:rsidR="002D1130" w:rsidRPr="00EF6758">
        <w:rPr>
          <w:rFonts w:ascii="Arial" w:hAnsi="Arial" w:cs="Arial"/>
        </w:rPr>
        <w:t xml:space="preserve"> each possible grievance to determine the merits.</w:t>
      </w:r>
    </w:p>
    <w:p w14:paraId="1C056BEA" w14:textId="77777777" w:rsidR="00EF6758" w:rsidRPr="00EF6758" w:rsidRDefault="00EF6758" w:rsidP="00EF6758">
      <w:pPr>
        <w:pStyle w:val="ListParagraph"/>
        <w:tabs>
          <w:tab w:val="left" w:pos="-720"/>
        </w:tabs>
        <w:rPr>
          <w:rFonts w:ascii="Arial" w:hAnsi="Arial" w:cs="Arial"/>
        </w:rPr>
      </w:pPr>
    </w:p>
    <w:p w14:paraId="4DA3C609" w14:textId="5682C6B2" w:rsidR="002D1130" w:rsidRDefault="002D1130" w:rsidP="00EF6758">
      <w:pPr>
        <w:pStyle w:val="ListParagraph"/>
        <w:numPr>
          <w:ilvl w:val="0"/>
          <w:numId w:val="6"/>
        </w:numPr>
        <w:tabs>
          <w:tab w:val="left" w:pos="-720"/>
        </w:tabs>
        <w:rPr>
          <w:rFonts w:ascii="Arial" w:hAnsi="Arial" w:cs="Arial"/>
        </w:rPr>
      </w:pPr>
      <w:r w:rsidRPr="00EF6758">
        <w:rPr>
          <w:rFonts w:ascii="Arial" w:hAnsi="Arial" w:cs="Arial"/>
        </w:rPr>
        <w:t>Keep good records of your investigation (notes from interviews, copies of documents you’ve reviewed)</w:t>
      </w:r>
      <w:r w:rsidR="00D90D30">
        <w:rPr>
          <w:rFonts w:ascii="Arial" w:hAnsi="Arial" w:cs="Arial"/>
        </w:rPr>
        <w:t>.</w:t>
      </w:r>
    </w:p>
    <w:p w14:paraId="6AABBCDE" w14:textId="77777777" w:rsidR="00EF6758" w:rsidRPr="00EF6758" w:rsidRDefault="00EF6758" w:rsidP="00EF6758">
      <w:pPr>
        <w:pStyle w:val="ListParagraph"/>
        <w:tabs>
          <w:tab w:val="left" w:pos="-720"/>
        </w:tabs>
        <w:rPr>
          <w:rFonts w:ascii="Arial" w:hAnsi="Arial" w:cs="Arial"/>
        </w:rPr>
      </w:pPr>
    </w:p>
    <w:p w14:paraId="1C8E7E54" w14:textId="1353360F" w:rsidR="002D1130" w:rsidRDefault="002D1130" w:rsidP="00EF6758">
      <w:pPr>
        <w:pStyle w:val="ListParagraph"/>
        <w:numPr>
          <w:ilvl w:val="0"/>
          <w:numId w:val="6"/>
        </w:numPr>
        <w:tabs>
          <w:tab w:val="left" w:pos="-720"/>
        </w:tabs>
        <w:rPr>
          <w:rFonts w:ascii="Arial" w:hAnsi="Arial" w:cs="Arial"/>
        </w:rPr>
      </w:pPr>
      <w:r w:rsidRPr="00EF6758">
        <w:rPr>
          <w:rFonts w:ascii="Arial" w:hAnsi="Arial" w:cs="Arial"/>
        </w:rPr>
        <w:t>Keep in touch with the grievant about the progress of the grievance and the concern of the union in his/her case.</w:t>
      </w:r>
    </w:p>
    <w:p w14:paraId="7A4DA8F9" w14:textId="77777777" w:rsidR="00EF6758" w:rsidRPr="00EF6758" w:rsidRDefault="00EF6758" w:rsidP="00EF6758">
      <w:pPr>
        <w:pStyle w:val="ListParagraph"/>
        <w:tabs>
          <w:tab w:val="left" w:pos="-720"/>
        </w:tabs>
        <w:rPr>
          <w:rFonts w:ascii="Arial" w:hAnsi="Arial" w:cs="Arial"/>
        </w:rPr>
      </w:pPr>
    </w:p>
    <w:p w14:paraId="490DDDE2" w14:textId="24944B12" w:rsidR="002D1130" w:rsidRDefault="002D1130" w:rsidP="00EF6758">
      <w:pPr>
        <w:pStyle w:val="ListParagraph"/>
        <w:numPr>
          <w:ilvl w:val="0"/>
          <w:numId w:val="6"/>
        </w:numPr>
        <w:tabs>
          <w:tab w:val="left" w:pos="-720"/>
        </w:tabs>
        <w:rPr>
          <w:rFonts w:ascii="Arial" w:hAnsi="Arial" w:cs="Arial"/>
        </w:rPr>
      </w:pPr>
      <w:r w:rsidRPr="00EF6758">
        <w:rPr>
          <w:rFonts w:ascii="Arial" w:hAnsi="Arial" w:cs="Arial"/>
        </w:rPr>
        <w:t xml:space="preserve">Process the grievance in a timely manner, following the procedures set out in the contract. </w:t>
      </w:r>
    </w:p>
    <w:p w14:paraId="6810C6BB" w14:textId="77777777" w:rsidR="00EF6758" w:rsidRPr="00EF6758" w:rsidRDefault="00EF6758" w:rsidP="00EF6758">
      <w:pPr>
        <w:pStyle w:val="ListParagraph"/>
        <w:tabs>
          <w:tab w:val="left" w:pos="-720"/>
        </w:tabs>
        <w:rPr>
          <w:rFonts w:ascii="Arial" w:hAnsi="Arial" w:cs="Arial"/>
        </w:rPr>
      </w:pPr>
    </w:p>
    <w:p w14:paraId="6A339DFE" w14:textId="1DC7EA22" w:rsidR="002D1130" w:rsidRDefault="002D1130" w:rsidP="00EF6758">
      <w:pPr>
        <w:pStyle w:val="ListParagraph"/>
        <w:numPr>
          <w:ilvl w:val="0"/>
          <w:numId w:val="6"/>
        </w:numPr>
        <w:tabs>
          <w:tab w:val="left" w:pos="-720"/>
        </w:tabs>
        <w:rPr>
          <w:rFonts w:ascii="Arial" w:hAnsi="Arial" w:cs="Arial"/>
        </w:rPr>
      </w:pPr>
      <w:r w:rsidRPr="00EF6758">
        <w:rPr>
          <w:rFonts w:ascii="Arial" w:hAnsi="Arial" w:cs="Arial"/>
        </w:rPr>
        <w:t xml:space="preserve">Represent all members of the bargaining unit equally. </w:t>
      </w:r>
    </w:p>
    <w:p w14:paraId="196DDCF7" w14:textId="77777777" w:rsidR="00EF6758" w:rsidRPr="00EF6758" w:rsidRDefault="00EF6758" w:rsidP="00EF6758">
      <w:pPr>
        <w:pStyle w:val="ListParagraph"/>
        <w:tabs>
          <w:tab w:val="left" w:pos="-720"/>
        </w:tabs>
        <w:rPr>
          <w:rFonts w:ascii="Arial" w:hAnsi="Arial" w:cs="Arial"/>
        </w:rPr>
      </w:pPr>
    </w:p>
    <w:p w14:paraId="686BB8C0" w14:textId="6AD4EE43" w:rsidR="002D1130" w:rsidRDefault="002D1130" w:rsidP="00EF6758">
      <w:pPr>
        <w:pStyle w:val="ListParagraph"/>
        <w:numPr>
          <w:ilvl w:val="0"/>
          <w:numId w:val="6"/>
        </w:numPr>
        <w:tabs>
          <w:tab w:val="left" w:pos="-720"/>
        </w:tabs>
        <w:rPr>
          <w:rFonts w:ascii="Arial" w:hAnsi="Arial" w:cs="Arial"/>
        </w:rPr>
      </w:pPr>
      <w:r w:rsidRPr="00EF6758">
        <w:rPr>
          <w:rFonts w:ascii="Arial" w:hAnsi="Arial" w:cs="Arial"/>
        </w:rPr>
        <w:t>Decide whether to pursue the grievance, including arbitration, on the merits.</w:t>
      </w:r>
    </w:p>
    <w:p w14:paraId="05C569EB" w14:textId="77777777" w:rsidR="00EF6758" w:rsidRPr="00EF6758" w:rsidRDefault="00EF6758" w:rsidP="00EF6758">
      <w:pPr>
        <w:pStyle w:val="ListParagraph"/>
        <w:tabs>
          <w:tab w:val="left" w:pos="-720"/>
        </w:tabs>
        <w:rPr>
          <w:rFonts w:ascii="Arial" w:hAnsi="Arial" w:cs="Arial"/>
        </w:rPr>
      </w:pPr>
    </w:p>
    <w:p w14:paraId="63072DD2" w14:textId="4112845E" w:rsidR="001547E8" w:rsidRPr="001A2CD1" w:rsidRDefault="002D1130" w:rsidP="001547E8">
      <w:pPr>
        <w:pStyle w:val="ListParagraph"/>
        <w:numPr>
          <w:ilvl w:val="0"/>
          <w:numId w:val="6"/>
        </w:numPr>
        <w:tabs>
          <w:tab w:val="left" w:pos="-720"/>
        </w:tabs>
        <w:rPr>
          <w:rFonts w:ascii="Arial" w:hAnsi="Arial" w:cs="Arial"/>
          <w:sz w:val="20"/>
          <w:szCs w:val="20"/>
        </w:rPr>
      </w:pPr>
      <w:r w:rsidRPr="001A2CD1">
        <w:rPr>
          <w:rFonts w:ascii="Arial" w:hAnsi="Arial" w:cs="Arial"/>
        </w:rPr>
        <w:t xml:space="preserve">Communicate any decision to withdraw a grievance and the reason (simply stated) to the grievant in writing. </w:t>
      </w:r>
      <w:r w:rsidR="00EF6758" w:rsidRPr="001A2CD1">
        <w:rPr>
          <w:rFonts w:ascii="Arial" w:hAnsi="Arial" w:cs="Arial"/>
        </w:rPr>
        <w:t xml:space="preserve">Explain any grievance appeal process that may be available. </w:t>
      </w:r>
    </w:p>
    <w:p w14:paraId="51449018" w14:textId="51D0BCFC" w:rsidR="0091528A" w:rsidRPr="00F2207A" w:rsidRDefault="0091528A" w:rsidP="0091528A">
      <w:pPr>
        <w:pStyle w:val="NoSpacing"/>
        <w:ind w:left="360"/>
        <w:rPr>
          <w:i/>
          <w:sz w:val="16"/>
          <w:szCs w:val="16"/>
        </w:rPr>
      </w:pPr>
      <w:r>
        <w:rPr>
          <w:i/>
          <w:sz w:val="16"/>
          <w:szCs w:val="16"/>
        </w:rPr>
        <w:br/>
      </w:r>
      <w:proofErr w:type="spellStart"/>
      <w:r w:rsidRPr="00F2207A">
        <w:rPr>
          <w:i/>
          <w:sz w:val="16"/>
          <w:szCs w:val="16"/>
        </w:rPr>
        <w:t>opeiu</w:t>
      </w:r>
      <w:proofErr w:type="spellEnd"/>
      <w:r w:rsidRPr="00F2207A">
        <w:rPr>
          <w:i/>
          <w:sz w:val="16"/>
          <w:szCs w:val="16"/>
        </w:rPr>
        <w:br/>
      </w:r>
      <w:proofErr w:type="spellStart"/>
      <w:r w:rsidRPr="00F2207A">
        <w:rPr>
          <w:i/>
          <w:sz w:val="16"/>
          <w:szCs w:val="16"/>
        </w:rPr>
        <w:t>afl-cio</w:t>
      </w:r>
      <w:proofErr w:type="spellEnd"/>
    </w:p>
    <w:p w14:paraId="15C77053" w14:textId="77777777" w:rsidR="001547E8" w:rsidRDefault="001547E8">
      <w:pPr>
        <w:rPr>
          <w:rFonts w:ascii="Arial" w:hAnsi="Arial" w:cs="Arial"/>
          <w:sz w:val="16"/>
        </w:rPr>
      </w:pPr>
    </w:p>
    <w:sectPr w:rsidR="001547E8" w:rsidSect="00110241">
      <w:headerReference w:type="even" r:id="rId7"/>
      <w:headerReference w:type="default" r:id="rId8"/>
      <w:footerReference w:type="even" r:id="rId9"/>
      <w:footerReference w:type="default" r:id="rId10"/>
      <w:headerReference w:type="first" r:id="rId11"/>
      <w:footerReference w:type="firs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5E2BDF" w14:textId="77777777" w:rsidR="002342E1" w:rsidRDefault="002342E1">
      <w:r>
        <w:separator/>
      </w:r>
    </w:p>
  </w:endnote>
  <w:endnote w:type="continuationSeparator" w:id="0">
    <w:p w14:paraId="6B3CB37E" w14:textId="77777777" w:rsidR="002342E1" w:rsidRDefault="0023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3F67D" w14:textId="77777777" w:rsidR="00917886" w:rsidRDefault="009178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90FD93" w14:textId="77777777" w:rsidR="00917886" w:rsidRDefault="009178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7C53B" w14:textId="77777777" w:rsidR="00917886" w:rsidRDefault="009178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C64294" w14:textId="77777777" w:rsidR="002342E1" w:rsidRDefault="002342E1">
      <w:r>
        <w:separator/>
      </w:r>
    </w:p>
  </w:footnote>
  <w:footnote w:type="continuationSeparator" w:id="0">
    <w:p w14:paraId="6814746A" w14:textId="77777777" w:rsidR="002342E1" w:rsidRDefault="002342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55F871" w14:textId="77777777" w:rsidR="00917886" w:rsidRDefault="009178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07FBC" w14:textId="77777777" w:rsidR="00917886" w:rsidRDefault="009178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06445" w14:textId="77777777" w:rsidR="00917886" w:rsidRDefault="009178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005994"/>
    <w:multiLevelType w:val="hybridMultilevel"/>
    <w:tmpl w:val="B330C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CD1CAD"/>
    <w:multiLevelType w:val="hybridMultilevel"/>
    <w:tmpl w:val="49BAE804"/>
    <w:lvl w:ilvl="0" w:tplc="0EDC9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E0073B"/>
    <w:multiLevelType w:val="hybridMultilevel"/>
    <w:tmpl w:val="49BAE80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9411F5C"/>
    <w:multiLevelType w:val="hybridMultilevel"/>
    <w:tmpl w:val="6A7EF8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1A5E6A"/>
    <w:multiLevelType w:val="hybridMultilevel"/>
    <w:tmpl w:val="BEC63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4742D01"/>
    <w:multiLevelType w:val="hybridMultilevel"/>
    <w:tmpl w:val="BEC63682"/>
    <w:lvl w:ilvl="0" w:tplc="0EDC94C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3B36"/>
    <w:rsid w:val="000460D5"/>
    <w:rsid w:val="00063875"/>
    <w:rsid w:val="000775A9"/>
    <w:rsid w:val="00110241"/>
    <w:rsid w:val="001547E8"/>
    <w:rsid w:val="00185D96"/>
    <w:rsid w:val="001A2CD1"/>
    <w:rsid w:val="002342E1"/>
    <w:rsid w:val="00270777"/>
    <w:rsid w:val="002D1130"/>
    <w:rsid w:val="003234FC"/>
    <w:rsid w:val="003C3A38"/>
    <w:rsid w:val="00553ACC"/>
    <w:rsid w:val="005715AA"/>
    <w:rsid w:val="00576A23"/>
    <w:rsid w:val="005978BD"/>
    <w:rsid w:val="005E34AD"/>
    <w:rsid w:val="006852E3"/>
    <w:rsid w:val="006A4C59"/>
    <w:rsid w:val="006B2AD1"/>
    <w:rsid w:val="006E3B36"/>
    <w:rsid w:val="006E5F23"/>
    <w:rsid w:val="0091528A"/>
    <w:rsid w:val="00917886"/>
    <w:rsid w:val="009D4509"/>
    <w:rsid w:val="00A90A90"/>
    <w:rsid w:val="00AF2C0C"/>
    <w:rsid w:val="00B54A5F"/>
    <w:rsid w:val="00BA36A7"/>
    <w:rsid w:val="00C256A8"/>
    <w:rsid w:val="00C3771C"/>
    <w:rsid w:val="00C53C4D"/>
    <w:rsid w:val="00C753D6"/>
    <w:rsid w:val="00D32AC0"/>
    <w:rsid w:val="00D44A63"/>
    <w:rsid w:val="00D90D30"/>
    <w:rsid w:val="00DE37A1"/>
    <w:rsid w:val="00EB7E06"/>
    <w:rsid w:val="00EF6758"/>
    <w:rsid w:val="00F92519"/>
    <w:rsid w:val="00FC0B03"/>
    <w:rsid w:val="00FE2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689195"/>
  <w15:docId w15:val="{5C2D7AFB-EF4F-4658-9BCF-0FE38A5E9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ascii="Arial" w:hAnsi="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bCs/>
      <w:sz w:val="4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0775A9"/>
    <w:rPr>
      <w:rFonts w:ascii="Tahoma" w:hAnsi="Tahoma" w:cs="Tahoma"/>
      <w:sz w:val="16"/>
      <w:szCs w:val="16"/>
    </w:rPr>
  </w:style>
  <w:style w:type="paragraph" w:styleId="ListParagraph">
    <w:name w:val="List Paragraph"/>
    <w:basedOn w:val="Normal"/>
    <w:uiPriority w:val="34"/>
    <w:qFormat/>
    <w:rsid w:val="00EF6758"/>
    <w:pPr>
      <w:ind w:left="720"/>
      <w:contextualSpacing/>
    </w:pPr>
  </w:style>
  <w:style w:type="paragraph" w:styleId="NoSpacing">
    <w:name w:val="No Spacing"/>
    <w:uiPriority w:val="1"/>
    <w:qFormat/>
    <w:rsid w:val="0091528A"/>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‘WEINGARTEN RIGHTS’</vt:lpstr>
    </vt:vector>
  </TitlesOfParts>
  <Company>OPEIU Local 8</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‘WEINGARTEN RIGHTS’</dc:title>
  <dc:creator>Libby</dc:creator>
  <cp:lastModifiedBy>Cynthia Schu</cp:lastModifiedBy>
  <cp:revision>3</cp:revision>
  <cp:lastPrinted>2011-02-25T19:42:00Z</cp:lastPrinted>
  <dcterms:created xsi:type="dcterms:W3CDTF">2018-02-26T23:55:00Z</dcterms:created>
  <dcterms:modified xsi:type="dcterms:W3CDTF">2018-02-27T00:15:00Z</dcterms:modified>
</cp:coreProperties>
</file>